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7F" w:rsidRPr="0001497F" w:rsidRDefault="0001497F" w:rsidP="0001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"https://link.springer.com/journal/40257" \o "American Journal of Clinical Dermatology" </w:instrText>
      </w: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American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Dermatology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01497F" w:rsidRPr="0001497F" w:rsidRDefault="0001497F" w:rsidP="0001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pp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1–11 | </w:t>
      </w:r>
      <w:hyperlink r:id="rId5" w:anchor="citeas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Cite as</w:t>
        </w:r>
      </w:hyperlink>
    </w:p>
    <w:p w:rsidR="0001497F" w:rsidRPr="0001497F" w:rsidRDefault="0001497F" w:rsidP="000149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pl-PL"/>
        </w:rPr>
      </w:pPr>
      <w:r w:rsidRPr="000149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pl-PL"/>
        </w:rPr>
        <w:t xml:space="preserve">Efficacy of 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pl-PL"/>
        </w:rPr>
        <w:t>Microneedling</w:t>
      </w:r>
      <w:proofErr w:type="spellEnd"/>
      <w:r w:rsidRPr="000149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pl-PL"/>
        </w:rPr>
        <w:t xml:space="preserve"> Vers</w:t>
      </w:r>
      <w:bookmarkStart w:id="0" w:name="_GoBack"/>
      <w:bookmarkEnd w:id="0"/>
      <w:r w:rsidRPr="000149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pl-PL"/>
        </w:rPr>
        <w:t>us Fractional Non-ablative Laser to Treat Striae Alba: A Randomized Study</w:t>
      </w:r>
    </w:p>
    <w:p w:rsidR="0001497F" w:rsidRPr="0001497F" w:rsidRDefault="0001497F" w:rsidP="000149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authors" w:history="1"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Authors</w:t>
        </w:r>
        <w:proofErr w:type="spellEnd"/>
      </w:hyperlink>
    </w:p>
    <w:p w:rsidR="0001497F" w:rsidRPr="0001497F" w:rsidRDefault="0001497F" w:rsidP="000149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authorsandaffiliations" w:history="1"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Authors</w:t>
        </w:r>
        <w:proofErr w:type="spellEnd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and </w:t>
        </w:r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affiliations</w:t>
        </w:r>
        <w:proofErr w:type="spellEnd"/>
      </w:hyperlink>
    </w:p>
    <w:p w:rsidR="0001497F" w:rsidRPr="0001497F" w:rsidRDefault="0001497F" w:rsidP="000149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Ana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 Paula 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Naspolini</w:t>
      </w:r>
      <w:proofErr w:type="spellEnd"/>
      <w:r w:rsidRPr="0001497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228600" cy="228600"/>
                <wp:effectExtent l="0" t="0" r="0" b="0"/>
                <wp:docPr id="2" name="Prostokąt 2" descr="Email author">
                  <a:hlinkClick xmlns:a="http://schemas.openxmlformats.org/drawingml/2006/main" r:id="rId8" tooltip="&quot;paulanaspolini@gmail.com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4753E6" id="Prostokąt 2" o:spid="_x0000_s1026" alt="Email author" href="mailto:paulanaspolini@gmail.com" title="&quot;paulanaspolini@gmail.com&quot;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1497F" w:rsidRPr="0001497F" w:rsidRDefault="0001497F" w:rsidP="000149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Juliana 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Catucci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Boza</w:t>
      </w:r>
      <w:proofErr w:type="spellEnd"/>
    </w:p>
    <w:p w:rsidR="0001497F" w:rsidRPr="0001497F" w:rsidRDefault="0001497F" w:rsidP="000149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Vinicius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Duval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 da Silva</w:t>
      </w:r>
    </w:p>
    <w:p w:rsidR="0001497F" w:rsidRPr="0001497F" w:rsidRDefault="0001497F" w:rsidP="000149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Tania Ferreira 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Cestari</w:t>
      </w:r>
      <w:proofErr w:type="spellEnd"/>
    </w:p>
    <w:p w:rsidR="0001497F" w:rsidRPr="0001497F" w:rsidRDefault="0001497F" w:rsidP="00014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Ana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 Paula 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Naspolini</w:t>
      </w:r>
      <w:proofErr w:type="spellEnd"/>
    </w:p>
    <w:p w:rsidR="0001497F" w:rsidRPr="0001497F" w:rsidRDefault="0001497F" w:rsidP="000149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01497F" w:rsidRPr="0001497F" w:rsidRDefault="0001497F" w:rsidP="0001497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paulanaspolini@gmail.com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Email </w:t>
        </w:r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author</w:t>
        </w:r>
      </w:hyperlink>
      <w:hyperlink r:id="rId10" w:tgtFrame="_blank" w:tooltip="View OrcID profile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View</w:t>
        </w:r>
        <w:proofErr w:type="spellEnd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author's</w:t>
        </w:r>
        <w:proofErr w:type="spellEnd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OrcID</w:t>
        </w:r>
        <w:proofErr w:type="spellEnd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profile</w:t>
        </w:r>
      </w:hyperlink>
    </w:p>
    <w:p w:rsidR="0001497F" w:rsidRPr="0001497F" w:rsidRDefault="0001497F" w:rsidP="00014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Juliana 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Catucci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Boza</w:t>
      </w:r>
      <w:proofErr w:type="spellEnd"/>
    </w:p>
    <w:p w:rsidR="0001497F" w:rsidRPr="0001497F" w:rsidRDefault="0001497F" w:rsidP="000149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01497F" w:rsidRPr="0001497F" w:rsidRDefault="0001497F" w:rsidP="0001497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tooltip="View OrcID profile" w:history="1"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View</w:t>
        </w:r>
        <w:proofErr w:type="spellEnd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author's</w:t>
        </w:r>
        <w:proofErr w:type="spellEnd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OrcID</w:t>
        </w:r>
        <w:proofErr w:type="spellEnd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profile</w:t>
        </w:r>
      </w:hyperlink>
    </w:p>
    <w:p w:rsidR="0001497F" w:rsidRPr="0001497F" w:rsidRDefault="0001497F" w:rsidP="00014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Vinicius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Duval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 da Silva</w:t>
      </w:r>
    </w:p>
    <w:p w:rsidR="0001497F" w:rsidRPr="0001497F" w:rsidRDefault="0001497F" w:rsidP="000149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01497F" w:rsidRPr="0001497F" w:rsidRDefault="0001497F" w:rsidP="0001497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tooltip="View OrcID profile" w:history="1"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View</w:t>
        </w:r>
        <w:proofErr w:type="spellEnd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author's</w:t>
        </w:r>
        <w:proofErr w:type="spellEnd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OrcID</w:t>
        </w:r>
        <w:proofErr w:type="spellEnd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profile</w:t>
        </w:r>
      </w:hyperlink>
    </w:p>
    <w:p w:rsidR="0001497F" w:rsidRPr="0001497F" w:rsidRDefault="0001497F" w:rsidP="00014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Tania Ferreira 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Cestari</w:t>
      </w:r>
      <w:proofErr w:type="spellEnd"/>
    </w:p>
    <w:p w:rsidR="0001497F" w:rsidRPr="0001497F" w:rsidRDefault="0001497F" w:rsidP="000149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01497F" w:rsidRPr="0001497F" w:rsidRDefault="0001497F" w:rsidP="0001497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tooltip="View OrcID profile" w:history="1"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View</w:t>
        </w:r>
        <w:proofErr w:type="spellEnd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author's</w:t>
        </w:r>
        <w:proofErr w:type="spellEnd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OrcID</w:t>
        </w:r>
        <w:proofErr w:type="spellEnd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profile</w:t>
        </w:r>
      </w:hyperlink>
    </w:p>
    <w:p w:rsidR="0001497F" w:rsidRPr="0001497F" w:rsidRDefault="0001497F" w:rsidP="000149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1.Universidade Federal do Rio Grande do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Hospital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Clínicas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Porto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AlegrePorto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AlegreBrazil</w:t>
      </w:r>
      <w:proofErr w:type="spellEnd"/>
    </w:p>
    <w:p w:rsidR="0001497F" w:rsidRPr="0001497F" w:rsidRDefault="0001497F" w:rsidP="000149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2.Hospital de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Clínicas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Porto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AlegrePorto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AlegreBrazil</w:t>
      </w:r>
      <w:proofErr w:type="spellEnd"/>
    </w:p>
    <w:p w:rsidR="0001497F" w:rsidRPr="0001497F" w:rsidRDefault="0001497F" w:rsidP="000149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3.Barretos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Cancer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HospitalBarretosBrazil</w:t>
      </w:r>
      <w:proofErr w:type="spellEnd"/>
    </w:p>
    <w:p w:rsidR="0001497F" w:rsidRPr="0001497F" w:rsidRDefault="0001497F" w:rsidP="0001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Original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Article</w:t>
      </w:r>
      <w:proofErr w:type="spellEnd"/>
    </w:p>
    <w:p w:rsidR="0001497F" w:rsidRPr="0001497F" w:rsidRDefault="0001497F" w:rsidP="0001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First Online: 07 January 2019</w:t>
      </w:r>
    </w:p>
    <w:p w:rsidR="0001497F" w:rsidRPr="0001497F" w:rsidRDefault="0001497F" w:rsidP="000149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Abstract</w:t>
      </w:r>
      <w:proofErr w:type="spellEnd"/>
    </w:p>
    <w:p w:rsidR="0001497F" w:rsidRPr="0001497F" w:rsidRDefault="0001497F" w:rsidP="00014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Background</w:t>
      </w:r>
      <w:proofErr w:type="spellEnd"/>
    </w:p>
    <w:p w:rsidR="0001497F" w:rsidRPr="0001497F" w:rsidRDefault="0001497F" w:rsidP="0001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distensae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(SD),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unsightly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cutaneous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condition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characterized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epidermal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atrophy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affect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quality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life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women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Objectives</w:t>
      </w:r>
      <w:proofErr w:type="spellEnd"/>
    </w:p>
    <w:p w:rsidR="0001497F" w:rsidRPr="0001497F" w:rsidRDefault="0001497F" w:rsidP="0001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aim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was to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compare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efficacy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a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neodymium:yttrium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aluminum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perovskite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1340 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non-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ablative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fractional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laser (NAFL) and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microneedling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(MN)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technique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treat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alba (SA).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Materials and 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Methods</w:t>
      </w:r>
      <w:proofErr w:type="spellEnd"/>
    </w:p>
    <w:p w:rsidR="0001497F" w:rsidRPr="0001497F" w:rsidRDefault="0001497F" w:rsidP="0001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NAFL and MN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were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used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treat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longitudinally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divided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abdominal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surface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20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women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classified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Fitzpatrick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type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(five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sessions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monthly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intervals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Photographs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skin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biopsies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were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obtained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during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pretreatment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after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third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fifth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treatment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sessions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patients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Patients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independent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evaluators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assessed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response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using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Global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Aesthetic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Improvement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Scale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Results</w:t>
      </w:r>
      <w:proofErr w:type="spellEnd"/>
    </w:p>
    <w:p w:rsidR="0001497F" w:rsidRPr="0001497F" w:rsidRDefault="0001497F" w:rsidP="0001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Patient-reported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evaluation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showed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improvement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using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both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modalities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with no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statistically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significant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difference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between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groups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Collagen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elastic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fibers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were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significantly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increased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0149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&lt; 0.01)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after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third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fifth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treatment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sessions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with no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significant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difference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between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modalities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addition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Dermatology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Life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Quality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Index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scores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showed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significant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improvement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0149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&lt; 0.001)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after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third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fifth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treatment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sessions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compared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pretreatment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values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with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average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values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8.4 (standard error [SE] ± 1.21), 3.17 (SE ± 0.55), and 2.64 (SE ± 0.60),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respectively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mean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pain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score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using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Visual Analog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Scale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MN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versus the NAFL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was 5.23 (SE ± 0.31) versus 2.39 (SE ± 0.22) [</w:t>
      </w:r>
      <w:r w:rsidRPr="000149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&lt; 0.001], and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mean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duration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adverse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events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NAFL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versus the MN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was 4.03 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days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(SE ± 0.45) versus 3 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days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(SE ± 0.37) [</w:t>
      </w:r>
      <w:r w:rsidRPr="000149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 = 0.02].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Conclusion</w:t>
      </w:r>
      <w:proofErr w:type="spellEnd"/>
    </w:p>
    <w:p w:rsidR="0001497F" w:rsidRPr="0001497F" w:rsidRDefault="0001497F" w:rsidP="0001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NAFL and MN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safe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treating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SD,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particularly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individuals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classified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phototype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 MN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useful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non-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-dependent,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low-cost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alternative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therapy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SA.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Clinical</w:t>
      </w:r>
      <w:proofErr w:type="spellEnd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Trial 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Registration</w:t>
      </w:r>
      <w:proofErr w:type="spellEnd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Number</w:t>
      </w:r>
      <w:proofErr w:type="spellEnd"/>
    </w:p>
    <w:p w:rsidR="0001497F" w:rsidRPr="0001497F" w:rsidRDefault="0001497F" w:rsidP="0001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NCT03390439.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Electronic</w:t>
      </w:r>
      <w:proofErr w:type="spellEnd"/>
      <w:r w:rsidRPr="000149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supplementary</w:t>
      </w:r>
      <w:proofErr w:type="spellEnd"/>
      <w:r w:rsidRPr="000149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material</w:t>
      </w:r>
      <w:proofErr w:type="spellEnd"/>
    </w:p>
    <w:p w:rsidR="0001497F" w:rsidRPr="0001497F" w:rsidRDefault="0001497F" w:rsidP="0001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online version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article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 </w:t>
      </w:r>
      <w:hyperlink r:id="rId14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https://doi.org/10.1007/s40257-018-0415-0</w:t>
        </w:r>
      </w:hyperlink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contains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supplementary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which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available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authorized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users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497F" w:rsidRPr="0001497F" w:rsidRDefault="0001497F" w:rsidP="0001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preview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subscription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content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5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log in</w:t>
        </w:r>
      </w:hyperlink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check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access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149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Notes</w:t>
      </w:r>
    </w:p>
    <w:p w:rsidR="0001497F" w:rsidRPr="0001497F" w:rsidRDefault="0001497F" w:rsidP="00014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Acknowledgements</w:t>
      </w:r>
      <w:proofErr w:type="spellEnd"/>
    </w:p>
    <w:p w:rsidR="0001497F" w:rsidRPr="0001497F" w:rsidRDefault="0001497F" w:rsidP="0001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Evaluation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assistance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was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provided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Clarissa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Prieto Herman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Reinehr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MD, Master 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Sciences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Juliano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Peruzzo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MD, Master 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Sciences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Compliance</w:t>
      </w:r>
      <w:proofErr w:type="spellEnd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with 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Ethical</w:t>
      </w:r>
      <w:proofErr w:type="spellEnd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Standards</w:t>
      </w:r>
      <w:proofErr w:type="spellEnd"/>
    </w:p>
    <w:p w:rsidR="0001497F" w:rsidRPr="0001497F" w:rsidRDefault="0001497F" w:rsidP="00014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Conflicts</w:t>
      </w:r>
      <w:proofErr w:type="spellEnd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interest</w:t>
      </w:r>
      <w:proofErr w:type="spellEnd"/>
    </w:p>
    <w:p w:rsidR="0001497F" w:rsidRPr="0001497F" w:rsidRDefault="0001497F" w:rsidP="0001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Ana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Paula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Naspolini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Juliana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Catucci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Boza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Vinicius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Duval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 Silva, and Tania Ferreira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Cestari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conflicts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declare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Funding</w:t>
      </w:r>
      <w:proofErr w:type="spellEnd"/>
    </w:p>
    <w:p w:rsidR="0001497F" w:rsidRPr="0001497F" w:rsidRDefault="0001497F" w:rsidP="0001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paper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was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financially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supported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Events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Incentive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 (FIPE), HCPA,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Brazil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addition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received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financial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support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from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Aché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Guarulhos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Brazil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Dr.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Roller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MTO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Importadora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Distribuidora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49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São Leopoldo,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Brazil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Vydence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Company (São Carlos,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Brazil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who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provided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anesthetics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devices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used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Research</w:t>
      </w:r>
      <w:proofErr w:type="spellEnd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involving</w:t>
      </w:r>
      <w:proofErr w:type="spellEnd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human</w:t>
      </w:r>
      <w:proofErr w:type="spellEnd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participants</w:t>
      </w:r>
      <w:proofErr w:type="spellEnd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and/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or</w:t>
      </w:r>
      <w:proofErr w:type="spellEnd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animals</w:t>
      </w:r>
      <w:proofErr w:type="spellEnd"/>
    </w:p>
    <w:p w:rsidR="0001497F" w:rsidRPr="0001497F" w:rsidRDefault="0001497F" w:rsidP="0001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was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performed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accordance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ethical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Declaration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Helsinki, and was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approved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Ethics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Committee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Hospital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Porto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Alegre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(CAAE: 47639415.1.0000.5327).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Informed</w:t>
      </w:r>
      <w:proofErr w:type="spellEnd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consent</w:t>
      </w:r>
      <w:proofErr w:type="spellEnd"/>
    </w:p>
    <w:p w:rsidR="0001497F" w:rsidRPr="0001497F" w:rsidRDefault="0001497F" w:rsidP="0001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patients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were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provided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complete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information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regarding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procedures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subsequently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signed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consent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forms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Supplementary</w:t>
      </w:r>
      <w:proofErr w:type="spellEnd"/>
      <w:r w:rsidRPr="000149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material</w:t>
      </w:r>
      <w:proofErr w:type="spellEnd"/>
    </w:p>
    <w:p w:rsidR="0001497F" w:rsidRPr="0001497F" w:rsidRDefault="0001497F" w:rsidP="0001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Download this supplementary material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40257_2018_415_MOESM1_ESM.pdf</w:t>
        </w:r>
      </w:hyperlink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(379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1497F" w:rsidRPr="0001497F" w:rsidRDefault="0001497F" w:rsidP="0001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Supplementary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(PDF 378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1497F" w:rsidRPr="0001497F" w:rsidRDefault="0001497F" w:rsidP="000149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References</w:t>
      </w:r>
      <w:proofErr w:type="spellEnd"/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Ross NA, Ho D, Fisher J,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Mamalis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Heilman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Saedi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N, et al.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distensae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preventative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therapeutic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modalities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improve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aesthetic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appearance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Dermatol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Surg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 2017;43(5):635–48.</w:t>
      </w:r>
      <w:hyperlink r:id="rId17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18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19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Al-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Himdani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S, Ud-Din S,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Gilmore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Bayat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Striaedistensae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comprehensive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review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evidence-based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evaluation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prophylaxis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treatment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 Br J Dermatol. 2014;170(3):527–47.</w:t>
      </w:r>
      <w:hyperlink r:id="rId20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21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22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Tyler KH,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Zirwas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MJ.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Pregnancy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dermatologic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therapy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 Am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Acad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Dermatol. 2013;68(4):663–71.</w:t>
      </w:r>
      <w:hyperlink r:id="rId23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24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25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Soltanipoor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Delaram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Taavoni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Haghani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H.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effect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olive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oil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prevention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gravidarum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randomized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controlled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trial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Complement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Ther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Med. 2012;20(5):263–6.</w:t>
      </w:r>
      <w:hyperlink r:id="rId26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27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28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Lernia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Bonci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Cattania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Bisighini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distensae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rubrae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monozygotic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twins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Pediatr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Dermatol. 2001;18(3):261–2.</w:t>
      </w:r>
      <w:hyperlink r:id="rId29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30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31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Gilmore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SJ, Vaughan BL,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Madzvamuse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Maini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PK. A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mechanochemical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distensae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Math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Biosci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 2012;240(2):141–7.</w:t>
      </w:r>
      <w:hyperlink r:id="rId32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33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34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Cordeiro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RCT,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Moraes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AM.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distensae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fisiopatologia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Surg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Cosmet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Dermatol. 2009;1(3):137–40.</w:t>
      </w:r>
      <w:hyperlink r:id="rId35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Darvay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Acland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Lynn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Russell-Jones R.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formation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HIV-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positive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receiving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protease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inhibitors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 Am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Acad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Dermatol. 1999;41(3 Pt 1):467–9.</w:t>
      </w:r>
      <w:hyperlink r:id="rId36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37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38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Har-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Shai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Y, Barak A, Taran A,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Weissman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distensae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augmented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breasts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after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oral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contraceptive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therapy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Ann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Plast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Surg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 1999;42(2):193–5.</w:t>
      </w:r>
      <w:hyperlink r:id="rId39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40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41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Maia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Marçon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CR,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Rodrigues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SB,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Aoki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distensae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pregnancy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risk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primiparous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women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Bras Dermatol. 2009;84(6):599–605.</w:t>
      </w:r>
      <w:hyperlink r:id="rId42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43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44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Crocco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EI, Mantovani PA,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Volpini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BM. Em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busca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dos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tratamentos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rubra 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Alba: 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desafio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dermatologista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Surg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Cosmet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Dermatol. 2012;4(4):332–7.</w:t>
      </w:r>
      <w:hyperlink r:id="rId45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McDaniel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DH. Laser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therapy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stretch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marks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Dermatol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Clin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 2002;20(1):67–76.</w:t>
      </w:r>
      <w:hyperlink r:id="rId46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47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48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Manstein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Herron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GS,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Sink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RK, Tanner H, Anderson RR.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Fractional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photothermolysis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a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new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concept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cutaneous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remodeling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using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microscopic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patterns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thermal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injury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Lasers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Surg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Med. 2004;34(5):426–38.</w:t>
      </w:r>
      <w:hyperlink r:id="rId49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50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51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Yang YJ, Lee GY.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Treatment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distensae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nonablative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fractional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laser versus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ablative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</w:t>
      </w:r>
      <w:r w:rsidRPr="0001497F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fractional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laser: a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randomized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controlled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trial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 Ann Dermatol. 2011;23(4):481–9.</w:t>
      </w:r>
      <w:hyperlink r:id="rId52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53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PubMedCentral</w:t>
        </w:r>
      </w:hyperlink>
      <w:hyperlink r:id="rId54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55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Geronemus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RG.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Fractional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photothermolysis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current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future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Lasers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Surg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Med. 2006;38(3):169–76.</w:t>
      </w:r>
      <w:hyperlink r:id="rId56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57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58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Angelis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Kolesnikova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L, Renato F,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Liguori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Fractional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nonablative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1540-nm laser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treatment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distensae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Fitzpatrick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types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to IV: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histological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results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Aesthet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Surg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2011;31(4):411–9.</w:t>
      </w:r>
      <w:hyperlink r:id="rId59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60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61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Cachafeiro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Escobar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Maldonado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Cestari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Corleta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Comparison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nonablative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fractional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erbium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laser 1340 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microneedling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treatment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atrophic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acne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scars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randomized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trial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Dermatol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Surg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 2016;42(2):232–41.</w:t>
      </w:r>
      <w:hyperlink r:id="rId62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63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64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Park KY, Kim HK, Kim SE, Kim BJ, Kim MN.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Treatment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distensae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using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needling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therapy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 pilot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Dermatol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Surg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 2012;38(11):1823–8.</w:t>
      </w:r>
      <w:hyperlink r:id="rId65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66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67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Mazzella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Cantelli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 Nappa P,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Annunziata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MC, Delfino M,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Fabbrocini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Confocal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microscopy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assess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efficacy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combined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microneedling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skinbooster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rubrae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Cosmet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Laser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Ther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 2018.  </w:t>
      </w:r>
      <w:hyperlink r:id="rId68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https://doi.org/10.1080/14764172.2018.1511913</w:t>
        </w:r>
      </w:hyperlink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4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Epub</w:t>
      </w:r>
      <w:proofErr w:type="spellEnd"/>
      <w:r w:rsidRPr="00014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21 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Aug</w:t>
      </w:r>
      <w:proofErr w:type="spellEnd"/>
      <w:r w:rsidRPr="00014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2018)</w:t>
      </w: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"http://www.ncbi.nlm.nih.gov/entrez/query.fcgi?cmd=Retrieve&amp;db=PubMed&amp;dopt=Abstract&amp;list_uids=30130428" \t "_blank" </w:instrText>
      </w: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149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PubMed</w:t>
      </w: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hyperlink r:id="rId69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70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</w:t>
        </w:r>
        <w:proofErr w:type="spellEnd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Lima EV, Lima MA,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Takano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Takano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Microagulhamento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estudo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experimental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classificação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injúria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provocada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Surg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Cosmet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Dermatol. 2013;5(2):110–4.</w:t>
      </w:r>
      <w:hyperlink r:id="rId71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Glass JS, Hardy CL,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Meeks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NM, Carroll BT.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Acute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pain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management 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dermatology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risk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assessment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treatment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 Am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Acad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Dermatol. 2015;73(4):543–60.</w:t>
      </w:r>
      <w:hyperlink r:id="rId72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73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74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22.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Martins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Arruda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Mugnaini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Validação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questionários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avaliação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qualidade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vida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pacientes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psoríase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Bras Dermatol. 2004;79(5):521–35.</w:t>
      </w:r>
      <w:hyperlink r:id="rId75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76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23.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Hexsel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Soirefmann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 Porto MD, Schilling-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Souza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Siega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Dal’Forno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Superficial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dermabrasion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versus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topical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tretinoin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early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distensae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randomized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pilot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Dermatol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Surg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 2014;40(5):537–44.</w:t>
      </w:r>
      <w:hyperlink r:id="rId77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78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79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24.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Sardana K,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Manjhi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Garg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VK,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Sagar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Which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type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atrophic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acne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scar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ice-pick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boxcar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rolling)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responds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nonablative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fractional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laser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therapy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Dermatol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Surg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 2014;40(3):288–300.</w:t>
      </w:r>
      <w:hyperlink r:id="rId80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81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82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25.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Guida S,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Galimberti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Bencini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Pellacani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Bencini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Treatment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distensae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non-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ablative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fractional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laser: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in vivo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microscopic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documentation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treatment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efficacy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Lasers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Sci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 2018;33(1):75–8.</w:t>
      </w:r>
      <w:hyperlink r:id="rId83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84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85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26.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Bertin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Lopes-Dacunha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Nkengne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Roure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Stamatas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GN.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distensae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characterized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distinct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microstructural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features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measured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non-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invasive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methods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vivo.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 2014;20(1):81–6.</w:t>
      </w:r>
      <w:hyperlink r:id="rId86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87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27.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Yamaguchi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Suganuma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Ohashi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Quality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life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evaluation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Japanese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pregnant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women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gravidarum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: a cross-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sectional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 BMC Res Notes. 2012;5:450.</w:t>
      </w:r>
      <w:hyperlink r:id="rId88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89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PubMedCentral</w:t>
        </w:r>
      </w:hyperlink>
      <w:hyperlink r:id="rId90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91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28.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Paula HR,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Dini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Haddad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A, Ferreira LM, Weiss MA.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Tradução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adaptação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cultural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validação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questionário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qualidade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vida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norte-americano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Skindex-29.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Bras Dermatol. 2014;89(4):600–7.</w:t>
      </w:r>
      <w:hyperlink r:id="rId92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93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PubMedCentral</w:t>
        </w:r>
      </w:hyperlink>
      <w:hyperlink r:id="rId94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95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29.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Kim BJ, Lee DH, Kim MN, Song KY,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Cho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WI, Lee CK, et al.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Fractional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photothermolysis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treatment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striae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distensae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Asian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skin. Am J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Clin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Dermatol. 2008;9(1):33–7.</w:t>
      </w:r>
      <w:hyperlink r:id="rId96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97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98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30.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Zeitter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S, Sikora Z,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Jahn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Stahl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F, Strauß S,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Lazaridis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A, et al.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Microneedling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matching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results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needling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repetitive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treatments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maximize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potential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skin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regeneration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 Burns. 2014;40(5):966–73.</w:t>
      </w:r>
      <w:hyperlink r:id="rId99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100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101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31.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El-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Domyati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Barakat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Awad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Medhat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El-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Fakahany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Farag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Microneedling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therapy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atrophic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acne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scars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objective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evaluation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Clin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Aesthet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Dermatol. 2015;8(7):36–42.</w:t>
      </w:r>
      <w:hyperlink r:id="rId102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103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PubMedCentral</w:t>
        </w:r>
      </w:hyperlink>
      <w:hyperlink r:id="rId104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32.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Aust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MC,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Fernandes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Kolokythas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P, Kaplan HM, Vogt PM.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Percutaneous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collagen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induction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therapy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alternative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treatment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scars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wrinkles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skin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laxity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Plast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Reconstr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Surg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. 2008;121(4):1421–9.</w:t>
      </w:r>
      <w:hyperlink r:id="rId105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106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107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33.</w:t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Dogra S,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Yadav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Sarangal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Microneedling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acne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scars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Asian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type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effective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low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cost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treatment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modality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Cosmet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Dermatol. 2014;13(3):180–7.</w:t>
      </w:r>
      <w:hyperlink r:id="rId108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PubMed</w:t>
        </w:r>
      </w:hyperlink>
      <w:hyperlink r:id="rId109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CrossRef</w:t>
        </w:r>
      </w:hyperlink>
      <w:hyperlink r:id="rId110" w:tgtFrame="_blank" w:history="1"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 Scholar</w:t>
        </w:r>
      </w:hyperlink>
    </w:p>
    <w:p w:rsidR="0001497F" w:rsidRPr="0001497F" w:rsidRDefault="0001497F" w:rsidP="000149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149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Copyright 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information</w:t>
      </w:r>
      <w:proofErr w:type="spellEnd"/>
    </w:p>
    <w:p w:rsidR="0001497F" w:rsidRPr="0001497F" w:rsidRDefault="0001497F" w:rsidP="0001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© Springer Nature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Switzerland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 2019</w:t>
      </w:r>
    </w:p>
    <w:p w:rsidR="0001497F" w:rsidRPr="0001497F" w:rsidRDefault="0001497F" w:rsidP="000149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About</w:t>
      </w:r>
      <w:proofErr w:type="spellEnd"/>
      <w:r w:rsidRPr="000149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this</w:t>
      </w:r>
      <w:proofErr w:type="spellEnd"/>
      <w:r w:rsidRPr="000149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article</w:t>
      </w:r>
      <w:proofErr w:type="spellEnd"/>
    </w:p>
    <w:p w:rsidR="0001497F" w:rsidRPr="0001497F" w:rsidRDefault="0001497F" w:rsidP="0001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1" w:tgtFrame="_blank" w:tooltip="Verify currency and authenticity via CrossMark" w:history="1"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CrossMark</w:t>
        </w:r>
        <w:proofErr w:type="spellEnd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</w:p>
    <w:p w:rsidR="0001497F" w:rsidRPr="0001497F" w:rsidRDefault="0001497F" w:rsidP="0001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Cite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article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as: </w:t>
      </w:r>
    </w:p>
    <w:p w:rsidR="0001497F" w:rsidRPr="0001497F" w:rsidRDefault="0001497F" w:rsidP="000149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Naspolini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A.P.,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Boza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J.C., da Silva, V.D. et al. Am J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Clin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Dermatol (2019). https://doi.org/10.1007/s40257-018-0415-0</w:t>
      </w:r>
    </w:p>
    <w:p w:rsidR="0001497F" w:rsidRPr="0001497F" w:rsidRDefault="0001497F" w:rsidP="000149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First Online 07 January 2019 </w:t>
      </w:r>
    </w:p>
    <w:p w:rsidR="0001497F" w:rsidRPr="0001497F" w:rsidRDefault="0001497F" w:rsidP="000149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DOI https://doi.org/10.1007/s40257-018-0415-0 </w:t>
      </w:r>
    </w:p>
    <w:p w:rsidR="0001497F" w:rsidRPr="0001497F" w:rsidRDefault="0001497F" w:rsidP="000149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Publisher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Springer International Publishing </w:t>
      </w:r>
    </w:p>
    <w:p w:rsidR="0001497F" w:rsidRPr="0001497F" w:rsidRDefault="0001497F" w:rsidP="000149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Print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ISSN 1175-0561 </w:t>
      </w:r>
    </w:p>
    <w:p w:rsidR="0001497F" w:rsidRPr="0001497F" w:rsidRDefault="0001497F" w:rsidP="000149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Online ISSN 1179-1888 </w:t>
      </w:r>
    </w:p>
    <w:p w:rsidR="0001497F" w:rsidRPr="0001497F" w:rsidRDefault="0001497F" w:rsidP="000149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2" w:tooltip="Visit Springer.com for information about this article's journal" w:history="1"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About</w:t>
        </w:r>
        <w:proofErr w:type="spellEnd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this</w:t>
        </w:r>
        <w:proofErr w:type="spellEnd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journal</w:t>
        </w:r>
        <w:proofErr w:type="spellEnd"/>
      </w:hyperlink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497F" w:rsidRPr="0001497F" w:rsidRDefault="0001497F" w:rsidP="000149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3" w:tgtFrame="_blank" w:tooltip="Visit RightsLink for information about reusing this article" w:history="1"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Reprints</w:t>
        </w:r>
        <w:proofErr w:type="spellEnd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and </w:t>
        </w:r>
        <w:proofErr w:type="spellStart"/>
        <w:r w:rsidRPr="00014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Permissions</w:t>
        </w:r>
        <w:proofErr w:type="spellEnd"/>
      </w:hyperlink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497F" w:rsidRPr="0001497F" w:rsidRDefault="0001497F" w:rsidP="000149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7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38250" cy="342900"/>
            <wp:effectExtent l="0" t="0" r="0" b="0"/>
            <wp:docPr id="1" name="Obraz 1" descr="A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is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7F" w:rsidRPr="0001497F" w:rsidRDefault="0001497F" w:rsidP="00014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Published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>cooperation</w:t>
      </w:r>
      <w:proofErr w:type="spellEnd"/>
      <w:r w:rsidRPr="0001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</w:t>
      </w:r>
    </w:p>
    <w:p w:rsidR="0001497F" w:rsidRDefault="0001497F"/>
    <w:sectPr w:rsidR="0001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AA1"/>
    <w:multiLevelType w:val="multilevel"/>
    <w:tmpl w:val="5E88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07F29"/>
    <w:multiLevelType w:val="multilevel"/>
    <w:tmpl w:val="29F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2000F"/>
    <w:multiLevelType w:val="multilevel"/>
    <w:tmpl w:val="C508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C40C9E"/>
    <w:multiLevelType w:val="multilevel"/>
    <w:tmpl w:val="704C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55CB3"/>
    <w:multiLevelType w:val="multilevel"/>
    <w:tmpl w:val="2F90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42A1B"/>
    <w:multiLevelType w:val="multilevel"/>
    <w:tmpl w:val="F4DE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AE1ABB"/>
    <w:multiLevelType w:val="multilevel"/>
    <w:tmpl w:val="5552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902CF"/>
    <w:multiLevelType w:val="multilevel"/>
    <w:tmpl w:val="FA20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B2E7F"/>
    <w:multiLevelType w:val="multilevel"/>
    <w:tmpl w:val="DE38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7F"/>
    <w:rsid w:val="0001497F"/>
    <w:rsid w:val="002664E6"/>
    <w:rsid w:val="007314E9"/>
    <w:rsid w:val="009A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E1D8D-2274-491E-A9BA-495D2AAA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4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14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14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9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49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49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497F"/>
    <w:rPr>
      <w:color w:val="0000FF"/>
      <w:u w:val="single"/>
    </w:rPr>
  </w:style>
  <w:style w:type="character" w:customStyle="1" w:styleId="journaltitle">
    <w:name w:val="journaltitle"/>
    <w:basedOn w:val="Domylnaczcionkaakapitu"/>
    <w:rsid w:val="0001497F"/>
  </w:style>
  <w:style w:type="paragraph" w:customStyle="1" w:styleId="icon--meta-keyline-before">
    <w:name w:val="icon--meta-keyline-before"/>
    <w:basedOn w:val="Normalny"/>
    <w:rsid w:val="0001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citationpages">
    <w:name w:val="articlecitation_pages"/>
    <w:basedOn w:val="Domylnaczcionkaakapitu"/>
    <w:rsid w:val="0001497F"/>
  </w:style>
  <w:style w:type="character" w:customStyle="1" w:styleId="u-inline-block">
    <w:name w:val="u-inline-block"/>
    <w:basedOn w:val="Domylnaczcionkaakapitu"/>
    <w:rsid w:val="0001497F"/>
  </w:style>
  <w:style w:type="paragraph" w:customStyle="1" w:styleId="u-mb-2">
    <w:name w:val="u-mb-2"/>
    <w:basedOn w:val="Normalny"/>
    <w:rsid w:val="0001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sname">
    <w:name w:val="authors__name"/>
    <w:basedOn w:val="Domylnaczcionkaakapitu"/>
    <w:rsid w:val="0001497F"/>
  </w:style>
  <w:style w:type="character" w:customStyle="1" w:styleId="authorscontact">
    <w:name w:val="authors__contact"/>
    <w:basedOn w:val="Domylnaczcionkaakapitu"/>
    <w:rsid w:val="0001497F"/>
  </w:style>
  <w:style w:type="character" w:customStyle="1" w:styleId="authors-affiliationsname">
    <w:name w:val="authors-affiliations__name"/>
    <w:basedOn w:val="Domylnaczcionkaakapitu"/>
    <w:rsid w:val="0001497F"/>
  </w:style>
  <w:style w:type="character" w:customStyle="1" w:styleId="author-informationcontact">
    <w:name w:val="author-information__contact"/>
    <w:basedOn w:val="Domylnaczcionkaakapitu"/>
    <w:rsid w:val="0001497F"/>
  </w:style>
  <w:style w:type="character" w:customStyle="1" w:styleId="author-informationorcid">
    <w:name w:val="author-information__orcid"/>
    <w:basedOn w:val="Domylnaczcionkaakapitu"/>
    <w:rsid w:val="0001497F"/>
  </w:style>
  <w:style w:type="paragraph" w:customStyle="1" w:styleId="affiliation">
    <w:name w:val="affiliation"/>
    <w:basedOn w:val="Normalny"/>
    <w:rsid w:val="0001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ffiliationcount">
    <w:name w:val="affiliation__count"/>
    <w:basedOn w:val="Domylnaczcionkaakapitu"/>
    <w:rsid w:val="0001497F"/>
  </w:style>
  <w:style w:type="character" w:customStyle="1" w:styleId="affiliationname">
    <w:name w:val="affiliation__name"/>
    <w:basedOn w:val="Domylnaczcionkaakapitu"/>
    <w:rsid w:val="0001497F"/>
  </w:style>
  <w:style w:type="character" w:customStyle="1" w:styleId="affiliationcity">
    <w:name w:val="affiliation__city"/>
    <w:basedOn w:val="Domylnaczcionkaakapitu"/>
    <w:rsid w:val="0001497F"/>
  </w:style>
  <w:style w:type="character" w:customStyle="1" w:styleId="affiliationcountry">
    <w:name w:val="affiliation__country"/>
    <w:basedOn w:val="Domylnaczcionkaakapitu"/>
    <w:rsid w:val="0001497F"/>
  </w:style>
  <w:style w:type="character" w:customStyle="1" w:styleId="test-render-category">
    <w:name w:val="test-render-category"/>
    <w:basedOn w:val="Domylnaczcionkaakapitu"/>
    <w:rsid w:val="0001497F"/>
  </w:style>
  <w:style w:type="character" w:customStyle="1" w:styleId="article-dateslabel">
    <w:name w:val="article-dates__label"/>
    <w:basedOn w:val="Domylnaczcionkaakapitu"/>
    <w:rsid w:val="0001497F"/>
  </w:style>
  <w:style w:type="character" w:customStyle="1" w:styleId="article-datesfirst-online">
    <w:name w:val="article-dates__first-online"/>
    <w:basedOn w:val="Domylnaczcionkaakapitu"/>
    <w:rsid w:val="0001497F"/>
  </w:style>
  <w:style w:type="paragraph" w:customStyle="1" w:styleId="article-metricsitem">
    <w:name w:val="article-metrics__item"/>
    <w:basedOn w:val="Normalny"/>
    <w:rsid w:val="0001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st-metric-count">
    <w:name w:val="test-metric-count"/>
    <w:basedOn w:val="Domylnaczcionkaakapitu"/>
    <w:rsid w:val="0001497F"/>
  </w:style>
  <w:style w:type="character" w:customStyle="1" w:styleId="test-metric-name">
    <w:name w:val="test-metric-name"/>
    <w:basedOn w:val="Domylnaczcionkaakapitu"/>
    <w:rsid w:val="0001497F"/>
  </w:style>
  <w:style w:type="character" w:customStyle="1" w:styleId="article-metricsviews">
    <w:name w:val="article-metrics__views"/>
    <w:basedOn w:val="Domylnaczcionkaakapitu"/>
    <w:rsid w:val="0001497F"/>
  </w:style>
  <w:style w:type="character" w:customStyle="1" w:styleId="article-metricslabel">
    <w:name w:val="article-metrics__label"/>
    <w:basedOn w:val="Domylnaczcionkaakapitu"/>
    <w:rsid w:val="0001497F"/>
  </w:style>
  <w:style w:type="paragraph" w:customStyle="1" w:styleId="para">
    <w:name w:val="para"/>
    <w:basedOn w:val="Normalny"/>
    <w:rsid w:val="0001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497F"/>
    <w:rPr>
      <w:i/>
      <w:iCs/>
    </w:rPr>
  </w:style>
  <w:style w:type="paragraph" w:customStyle="1" w:styleId="simplepara">
    <w:name w:val="simplepara"/>
    <w:basedOn w:val="Normalny"/>
    <w:rsid w:val="0001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xternalref">
    <w:name w:val="externalref"/>
    <w:basedOn w:val="Domylnaczcionkaakapitu"/>
    <w:rsid w:val="0001497F"/>
  </w:style>
  <w:style w:type="character" w:customStyle="1" w:styleId="refsource">
    <w:name w:val="refsource"/>
    <w:basedOn w:val="Domylnaczcionkaakapitu"/>
    <w:rsid w:val="0001497F"/>
  </w:style>
  <w:style w:type="character" w:customStyle="1" w:styleId="heading">
    <w:name w:val="heading"/>
    <w:basedOn w:val="Domylnaczcionkaakapitu"/>
    <w:rsid w:val="0001497F"/>
  </w:style>
  <w:style w:type="character" w:customStyle="1" w:styleId="filesize">
    <w:name w:val="filesize"/>
    <w:basedOn w:val="Domylnaczcionkaakapitu"/>
    <w:rsid w:val="0001497F"/>
  </w:style>
  <w:style w:type="character" w:customStyle="1" w:styleId="simplepara1">
    <w:name w:val="simplepara1"/>
    <w:basedOn w:val="Domylnaczcionkaakapitu"/>
    <w:rsid w:val="0001497F"/>
  </w:style>
  <w:style w:type="paragraph" w:customStyle="1" w:styleId="citation">
    <w:name w:val="citation"/>
    <w:basedOn w:val="Normalny"/>
    <w:rsid w:val="0001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ccurrence">
    <w:name w:val="occurrence"/>
    <w:basedOn w:val="Domylnaczcionkaakapitu"/>
    <w:rsid w:val="0001497F"/>
  </w:style>
  <w:style w:type="character" w:styleId="Pogrubienie">
    <w:name w:val="Strong"/>
    <w:basedOn w:val="Domylnaczcionkaakapitu"/>
    <w:uiPriority w:val="22"/>
    <w:qFormat/>
    <w:rsid w:val="0001497F"/>
    <w:rPr>
      <w:b/>
      <w:bCs/>
    </w:rPr>
  </w:style>
  <w:style w:type="character" w:customStyle="1" w:styleId="u-screenreader-only">
    <w:name w:val="u-screenreader-only"/>
    <w:basedOn w:val="Domylnaczcionkaakapitu"/>
    <w:rsid w:val="0001497F"/>
  </w:style>
  <w:style w:type="paragraph" w:customStyle="1" w:styleId="bibliographic-informationitem">
    <w:name w:val="bibliographic-information__item"/>
    <w:basedOn w:val="Normalny"/>
    <w:rsid w:val="0001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bliographic-informationtitle">
    <w:name w:val="bibliographic-information__title"/>
    <w:basedOn w:val="Domylnaczcionkaakapitu"/>
    <w:rsid w:val="0001497F"/>
  </w:style>
  <w:style w:type="character" w:customStyle="1" w:styleId="bibliographic-informationvalue">
    <w:name w:val="bibliographic-information__value"/>
    <w:basedOn w:val="Domylnaczcionkaakapitu"/>
    <w:rsid w:val="0001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9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0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entrez/query.fcgi?cmd=Retrieve&amp;db=PubMed&amp;dopt=Abstract&amp;list_uids=22863639" TargetMode="External"/><Relationship Id="rId21" Type="http://schemas.openxmlformats.org/officeDocument/2006/relationships/hyperlink" Target="https://doi.org/10.1111/bjd.12681" TargetMode="External"/><Relationship Id="rId42" Type="http://schemas.openxmlformats.org/officeDocument/2006/relationships/hyperlink" Target="http://www.ncbi.nlm.nih.gov/entrez/query.fcgi?cmd=Retrieve&amp;db=PubMed&amp;dopt=Abstract&amp;list_uids=20191171" TargetMode="External"/><Relationship Id="rId47" Type="http://schemas.openxmlformats.org/officeDocument/2006/relationships/hyperlink" Target="https://doi.org/10.1016/S0733-8635(03)00046-9" TargetMode="External"/><Relationship Id="rId63" Type="http://schemas.openxmlformats.org/officeDocument/2006/relationships/hyperlink" Target="https://doi.org/10.1097/DSS.0000000000000597" TargetMode="External"/><Relationship Id="rId68" Type="http://schemas.openxmlformats.org/officeDocument/2006/relationships/hyperlink" Target="https://doi.org/10.1080/14764172.2018.1511913" TargetMode="External"/><Relationship Id="rId84" Type="http://schemas.openxmlformats.org/officeDocument/2006/relationships/hyperlink" Target="https://doi.org/10.1007/s10103-017-2341-4" TargetMode="External"/><Relationship Id="rId89" Type="http://schemas.openxmlformats.org/officeDocument/2006/relationships/hyperlink" Target="http://www.ncbi.nlm.nih.gov/pmc/articles/PMC3503700" TargetMode="External"/><Relationship Id="rId112" Type="http://schemas.openxmlformats.org/officeDocument/2006/relationships/hyperlink" Target="https://www.springer.com/journal/40257/about" TargetMode="External"/><Relationship Id="rId16" Type="http://schemas.openxmlformats.org/officeDocument/2006/relationships/hyperlink" Target="https://static-content.springer.com/esm/art%3A10.1007%2Fs40257-018-0415-0/MediaObjects/40257_2018_415_MOESM1_ESM.pdf" TargetMode="External"/><Relationship Id="rId107" Type="http://schemas.openxmlformats.org/officeDocument/2006/relationships/hyperlink" Target="http://scholar.google.com/scholar_lookup?title=Percutaneous%20collagen%20induction%20therapy%3A%20an%20alternative%20treatment%20for%20scars%2C%20wrinkles%2C%20and%20skin%20laxity&amp;author=MC.%20Aust&amp;author=D.%20Fernandes&amp;author=P.%20Kolokythas&amp;author=HM.%20Kaplan&amp;author=PM.%20Vogt&amp;journal=Plast%20Reconstr%20Surg&amp;volume=121&amp;issue=4&amp;pages=1421-1429&amp;publication_year=2008" TargetMode="External"/><Relationship Id="rId11" Type="http://schemas.openxmlformats.org/officeDocument/2006/relationships/hyperlink" Target="http://orcid.org/0000-0002-0573-1617" TargetMode="External"/><Relationship Id="rId32" Type="http://schemas.openxmlformats.org/officeDocument/2006/relationships/hyperlink" Target="http://www.ncbi.nlm.nih.gov/entrez/query.fcgi?cmd=Retrieve&amp;db=PubMed&amp;dopt=Abstract&amp;list_uids=22796062" TargetMode="External"/><Relationship Id="rId37" Type="http://schemas.openxmlformats.org/officeDocument/2006/relationships/hyperlink" Target="https://doi.org/10.1016/S0190-9622(99)70122-2" TargetMode="External"/><Relationship Id="rId53" Type="http://schemas.openxmlformats.org/officeDocument/2006/relationships/hyperlink" Target="http://www.ncbi.nlm.nih.gov/pmc/articles/PMC3229942" TargetMode="External"/><Relationship Id="rId58" Type="http://schemas.openxmlformats.org/officeDocument/2006/relationships/hyperlink" Target="http://scholar.google.com/scholar_lookup?title=Fractional%20photothermolysis%3A%20current%20and%20future%20applications&amp;author=RG.%20Geronemus&amp;journal=Lasers%20Surg%20Med&amp;volume=38&amp;issue=3&amp;pages=169-176&amp;publication_year=2006" TargetMode="External"/><Relationship Id="rId74" Type="http://schemas.openxmlformats.org/officeDocument/2006/relationships/hyperlink" Target="http://scholar.google.com/scholar_lookup?title=Acute%20pain%20management%20in%20dermatology%3A%20risk%20assessment%20and%20treatment&amp;author=JS.%20Glass&amp;author=CL.%20Hardy&amp;author=NM.%20Meeks&amp;author=BT.%20Carroll&amp;journal=J%20Am%20Acad%20Dermatol&amp;volume=73&amp;issue=4&amp;pages=543-560&amp;publication_year=2015" TargetMode="External"/><Relationship Id="rId79" Type="http://schemas.openxmlformats.org/officeDocument/2006/relationships/hyperlink" Target="http://scholar.google.com/scholar_lookup?title=Superficial%20dermabrasion%20versus%20topical%20tretinoin%20on%20early%20striae%20distensae%3A%20a%20randomized%2C%20pilot%20study&amp;author=D.%20Hexsel&amp;author=M.%20Soirefmann&amp;author=MD.%20Porto&amp;author=J.%20Schilling-Souza&amp;author=C.%20Siega&amp;author=T.%20Dal%E2%80%99Forno&amp;journal=Dermatol%20Surg&amp;volume=40&amp;issue=5&amp;pages=537-544&amp;publication_year=2014" TargetMode="External"/><Relationship Id="rId102" Type="http://schemas.openxmlformats.org/officeDocument/2006/relationships/hyperlink" Target="http://www.ncbi.nlm.nih.gov/entrez/query.fcgi?cmd=Retrieve&amp;db=PubMed&amp;dopt=Abstract&amp;list_uids=26203319" TargetMode="External"/><Relationship Id="rId5" Type="http://schemas.openxmlformats.org/officeDocument/2006/relationships/hyperlink" Target="https://link.springer.com/article/10.1007/s40257-018-0415-0?utm_campaign=internacional_2_janeiro_2019&amp;utm_medium=email&amp;utm_source=RD+Station" TargetMode="External"/><Relationship Id="rId90" Type="http://schemas.openxmlformats.org/officeDocument/2006/relationships/hyperlink" Target="https://doi.org/10.1186/1756-0500-5-450" TargetMode="External"/><Relationship Id="rId95" Type="http://schemas.openxmlformats.org/officeDocument/2006/relationships/hyperlink" Target="http://scholar.google.com/scholar_lookup?title=Tradu%C3%A7%C3%A3o%2C%20adapta%C3%A7%C3%A3o%20cultural%20e%20valida%C3%A7%C3%A3o%20do%20question%C3%A1rio%20de%20qualidade%20de%20vida%20norte-americano%20Skindex-29&amp;author=HR.%20Paula&amp;author=GM.%20Dini&amp;author=A.%20Haddad&amp;author=LM.%20Ferreira&amp;author=MA.%20Weiss&amp;journal=An%20Bras%20Dermatol&amp;volume=89&amp;issue=4&amp;pages=600-607&amp;publication_year=2014" TargetMode="External"/><Relationship Id="rId22" Type="http://schemas.openxmlformats.org/officeDocument/2006/relationships/hyperlink" Target="http://scholar.google.com/scholar_lookup?title=Striaedistensae%3A%20a%20comprehensive%20review%20and%20evidence-based%20evaluation%20of%20prophylaxis%20and%20treatment&amp;author=S.%20Al-Himdani&amp;author=S.%20Ud-Din&amp;author=S.%20Gilmore&amp;author=A.%20Bayat&amp;journal=Br%20J%20Dermatol&amp;volume=170&amp;issue=3&amp;pages=527-547&amp;publication_year=2014" TargetMode="External"/><Relationship Id="rId27" Type="http://schemas.openxmlformats.org/officeDocument/2006/relationships/hyperlink" Target="https://doi.org/10.1016/j.ctim.2012.05.001" TargetMode="External"/><Relationship Id="rId43" Type="http://schemas.openxmlformats.org/officeDocument/2006/relationships/hyperlink" Target="https://doi.org/10.1590/S0365-05962009000600005" TargetMode="External"/><Relationship Id="rId48" Type="http://schemas.openxmlformats.org/officeDocument/2006/relationships/hyperlink" Target="http://scholar.google.com/scholar_lookup?title=Laser%20therapy%20of%20stretch%20marks&amp;author=DH.%20McDaniel&amp;journal=Dermatol%20Clin&amp;volume=20&amp;issue=1&amp;pages=67-76&amp;publication_year=2002" TargetMode="External"/><Relationship Id="rId64" Type="http://schemas.openxmlformats.org/officeDocument/2006/relationships/hyperlink" Target="http://scholar.google.com/scholar_lookup?title=Comparison%20of%20nonablative%20fractional%20erbium%20laser%201340%C2%A0nm%20and%20microneedling%20for%20the%20treatment%20of%20atrophic%20acne%20scars%3A%20a%20randomized%20clinical%20trial&amp;author=T.%20Cachafeiro&amp;author=G.%20Escobar&amp;author=G.%20Maldonado&amp;author=T.%20Cestari&amp;author=O.%20Corleta&amp;journal=Dermatol%20Surg&amp;volume=42&amp;issue=2&amp;pages=232-241&amp;publication_year=2016" TargetMode="External"/><Relationship Id="rId69" Type="http://schemas.openxmlformats.org/officeDocument/2006/relationships/hyperlink" Target="https://doi.org/10.1080/14764172.2018.1511913" TargetMode="External"/><Relationship Id="rId113" Type="http://schemas.openxmlformats.org/officeDocument/2006/relationships/hyperlink" Target="https://s100.copyright.com/AppDispatchServlet?publisherName=SpringerNature&amp;orderBeanReset=true&amp;orderSource=SpringerLink&amp;copyright=Springer+Nature+Switzerland+AG&amp;author=Ana+Paula+Naspolini%2C+Juliana+Catucci+Boza%2C+Vinicius+Duval+da+Silva+et+al&amp;contentID=10.1007%2Fs40257-018-0415-0&amp;endPage=11&amp;publicationDate=2019&amp;startPage=1&amp;title=Efficacy+of+Microneedling+Versus+Fractional+Non-ablative+Laser+to+Treat+Striae+Alba%3A+A+Randomized+Study&amp;imprint=Springer+Nature+Switzerland+AG&amp;publication=1175-0561" TargetMode="External"/><Relationship Id="rId80" Type="http://schemas.openxmlformats.org/officeDocument/2006/relationships/hyperlink" Target="http://www.ncbi.nlm.nih.gov/entrez/query.fcgi?cmd=Retrieve&amp;db=PubMed&amp;dopt=Abstract&amp;list_uids=24447255" TargetMode="External"/><Relationship Id="rId85" Type="http://schemas.openxmlformats.org/officeDocument/2006/relationships/hyperlink" Target="http://scholar.google.com/scholar_lookup?title=Treatment%20of%20striae%20distensae%20with%20non-ablative%20fractional%20laser%3A%20clinical%20and%20in%20vivo%20microscopic%20documentation%20of%20treatment%20efficacy&amp;author=S.%20Guida&amp;author=MG.%20Galimberti&amp;author=M.%20Bencini&amp;author=G.%20Pellacani&amp;author=PL.%20Bencini&amp;journal=Lasers%20Med%20Sci&amp;volume=33&amp;issue=1&amp;pages=75-78&amp;publication_year=2018" TargetMode="External"/><Relationship Id="rId12" Type="http://schemas.openxmlformats.org/officeDocument/2006/relationships/hyperlink" Target="http://orcid.org/0000-0003-3515-0263" TargetMode="External"/><Relationship Id="rId17" Type="http://schemas.openxmlformats.org/officeDocument/2006/relationships/hyperlink" Target="http://www.ncbi.nlm.nih.gov/entrez/query.fcgi?cmd=Retrieve&amp;db=PubMed&amp;dopt=Abstract&amp;list_uids=28375972" TargetMode="External"/><Relationship Id="rId33" Type="http://schemas.openxmlformats.org/officeDocument/2006/relationships/hyperlink" Target="https://doi.org/10.1016/j.mbs.2012.06.007" TargetMode="External"/><Relationship Id="rId38" Type="http://schemas.openxmlformats.org/officeDocument/2006/relationships/hyperlink" Target="http://scholar.google.com/scholar_lookup?title=Striae%20formation%20in%20two%20HIV-positive%20persons%20receiving%20protease%20inhibitors&amp;author=A.%20Darvay&amp;author=K.%20Acland&amp;author=W.%20Lynn&amp;author=R.%20Russell-Jones&amp;journal=J%20Am%20Acad%20Dermatol&amp;volume=41&amp;issue=3%20Pt%201&amp;pages=467-469&amp;publication_year=1999" TargetMode="External"/><Relationship Id="rId59" Type="http://schemas.openxmlformats.org/officeDocument/2006/relationships/hyperlink" Target="http://www.ncbi.nlm.nih.gov/entrez/query.fcgi?cmd=Retrieve&amp;db=PubMed&amp;dopt=Abstract&amp;list_uids=21551432" TargetMode="External"/><Relationship Id="rId103" Type="http://schemas.openxmlformats.org/officeDocument/2006/relationships/hyperlink" Target="http://www.ncbi.nlm.nih.gov/pmc/articles/PMC4509584" TargetMode="External"/><Relationship Id="rId108" Type="http://schemas.openxmlformats.org/officeDocument/2006/relationships/hyperlink" Target="http://www.ncbi.nlm.nih.gov/entrez/query.fcgi?cmd=Retrieve&amp;db=PubMed&amp;dopt=Abstract&amp;list_uids=25196684" TargetMode="External"/><Relationship Id="rId54" Type="http://schemas.openxmlformats.org/officeDocument/2006/relationships/hyperlink" Target="https://doi.org/10.5021/ad.2011.23.4.481" TargetMode="External"/><Relationship Id="rId70" Type="http://schemas.openxmlformats.org/officeDocument/2006/relationships/hyperlink" Target="http://scholar.google.com/scholar_lookup?title=Confocal%20microscopy%20can%20assess%20the%20efficacy%20of%20combined%20microneedling%20and%20skinbooster%20for%20striae%20rubrae&amp;author=C.%20Mazzella&amp;author=M.%20Cantelli&amp;author=P.%20Nappa&amp;author=MC.%20Annunziata&amp;author=M.%20Delfino&amp;author=G.%20Fabbrocini&amp;journal=J%20Cosmet%20Laser%20Ther&amp;publication_year=2018&amp;doi=10.1080%2F14764172.2018.1511913" TargetMode="External"/><Relationship Id="rId75" Type="http://schemas.openxmlformats.org/officeDocument/2006/relationships/hyperlink" Target="https://doi.org/10.1590/S0365-05962004000500002" TargetMode="External"/><Relationship Id="rId91" Type="http://schemas.openxmlformats.org/officeDocument/2006/relationships/hyperlink" Target="http://scholar.google.com/scholar_lookup?title=Quality%20of%20life%20evaluation%20in%20Japanese%20pregnant%20women%20with%20striae%20gravidarum%3A%20a%20cross-sectional%20study&amp;author=K.%20Yamaguchi&amp;author=N.%20Suganuma&amp;author=K.%20Ohashi&amp;journal=BMC%20Res%20Notes&amp;volume=5&amp;pages=450&amp;publication_year=2012" TargetMode="External"/><Relationship Id="rId96" Type="http://schemas.openxmlformats.org/officeDocument/2006/relationships/hyperlink" Target="http://www.ncbi.nlm.nih.gov/entrez/query.fcgi?cmd=Retrieve&amp;db=PubMed&amp;dopt=Abstract&amp;list_uids=180928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/s40257-018-0415-0?utm_campaign=internacional_2_janeiro_2019&amp;utm_medium=email&amp;utm_source=RD+Station" TargetMode="External"/><Relationship Id="rId15" Type="http://schemas.openxmlformats.org/officeDocument/2006/relationships/hyperlink" Target="https://link.springer.com/signup-login?previousUrl=https%3A%2F%2Flink.springer.com%2Farticle%2F10.1007%2Fs40257-018-0415-0%3Futm_campaign%3Dinternacional_2_janeiro_2019%26utm_medium%3Demail%26utm_source%3DRD%2BStation" TargetMode="External"/><Relationship Id="rId23" Type="http://schemas.openxmlformats.org/officeDocument/2006/relationships/hyperlink" Target="http://www.ncbi.nlm.nih.gov/entrez/query.fcgi?cmd=Retrieve&amp;db=PubMed&amp;dopt=Abstract&amp;list_uids=23182064" TargetMode="External"/><Relationship Id="rId28" Type="http://schemas.openxmlformats.org/officeDocument/2006/relationships/hyperlink" Target="http://scholar.google.com/scholar_lookup?title=The%20effect%20of%20olive%20oil%20on%20prevention%20of%20striae%20gravidarum%3A%20a%20randomized%20controlled%20clinical%20trial&amp;author=F.%20Soltanipoor&amp;author=M.%20Delaram&amp;author=S.%20Taavoni&amp;author=H.%20Haghani&amp;journal=Complement%20Ther%20Med.&amp;volume=20&amp;issue=5&amp;pages=263-266&amp;publication_year=2012" TargetMode="External"/><Relationship Id="rId36" Type="http://schemas.openxmlformats.org/officeDocument/2006/relationships/hyperlink" Target="http://www.ncbi.nlm.nih.gov/entrez/query.fcgi?cmd=Retrieve&amp;db=PubMed&amp;dopt=Abstract&amp;list_uids=10459124" TargetMode="External"/><Relationship Id="rId49" Type="http://schemas.openxmlformats.org/officeDocument/2006/relationships/hyperlink" Target="http://www.ncbi.nlm.nih.gov/entrez/query.fcgi?cmd=Retrieve&amp;db=PubMed&amp;dopt=Abstract&amp;list_uids=15216537" TargetMode="External"/><Relationship Id="rId57" Type="http://schemas.openxmlformats.org/officeDocument/2006/relationships/hyperlink" Target="https://doi.org/10.1002/lsm.20310" TargetMode="External"/><Relationship Id="rId106" Type="http://schemas.openxmlformats.org/officeDocument/2006/relationships/hyperlink" Target="https://doi.org/10.1097/01.prs.0000304612.72899.02" TargetMode="External"/><Relationship Id="rId114" Type="http://schemas.openxmlformats.org/officeDocument/2006/relationships/image" Target="media/image1.png"/><Relationship Id="rId10" Type="http://schemas.openxmlformats.org/officeDocument/2006/relationships/hyperlink" Target="http://orcid.org/0000-0002-7201-5709" TargetMode="External"/><Relationship Id="rId31" Type="http://schemas.openxmlformats.org/officeDocument/2006/relationships/hyperlink" Target="http://scholar.google.com/scholar_lookup?title=Striae%20distensae%20%28rubrae%29%20in%20monozygotic%20twins&amp;author=V.%20Lernia&amp;author=A.%20Bonci&amp;author=M.%20Cattania&amp;author=G.%20Bisighini&amp;journal=Pediatr%20Dermatol&amp;volume=18&amp;issue=3&amp;pages=261-262&amp;publication_year=2001" TargetMode="External"/><Relationship Id="rId44" Type="http://schemas.openxmlformats.org/officeDocument/2006/relationships/hyperlink" Target="http://scholar.google.com/scholar_lookup?title=Striae%20distensae%20in%20pregnancy%3A%20risk%20factors%20in%20primiparous%20women&amp;author=M.%20Maia&amp;author=CR.%20Mar%C3%A7on&amp;author=SB.%20Rodrigues&amp;author=T.%20Aoki&amp;journal=An%20Bras%20Dermatol&amp;volume=84&amp;issue=6&amp;pages=599-605&amp;publication_year=2009" TargetMode="External"/><Relationship Id="rId52" Type="http://schemas.openxmlformats.org/officeDocument/2006/relationships/hyperlink" Target="http://www.ncbi.nlm.nih.gov/entrez/query.fcgi?cmd=Retrieve&amp;db=PubMed&amp;dopt=Abstract&amp;list_uids=22148016" TargetMode="External"/><Relationship Id="rId60" Type="http://schemas.openxmlformats.org/officeDocument/2006/relationships/hyperlink" Target="https://doi.org/10.1177/1090820X11402493" TargetMode="External"/><Relationship Id="rId65" Type="http://schemas.openxmlformats.org/officeDocument/2006/relationships/hyperlink" Target="http://www.ncbi.nlm.nih.gov/entrez/query.fcgi?cmd=Retrieve&amp;db=PubMed&amp;dopt=Abstract&amp;list_uids=22913429" TargetMode="External"/><Relationship Id="rId73" Type="http://schemas.openxmlformats.org/officeDocument/2006/relationships/hyperlink" Target="https://doi.org/10.1016/j.jaad.2015.04.050" TargetMode="External"/><Relationship Id="rId78" Type="http://schemas.openxmlformats.org/officeDocument/2006/relationships/hyperlink" Target="https://doi.org/10.1111/dsu.12460" TargetMode="External"/><Relationship Id="rId81" Type="http://schemas.openxmlformats.org/officeDocument/2006/relationships/hyperlink" Target="https://doi.org/10.1111/dsu.12428" TargetMode="External"/><Relationship Id="rId86" Type="http://schemas.openxmlformats.org/officeDocument/2006/relationships/hyperlink" Target="https://doi.org/10.1111/srt.12088" TargetMode="External"/><Relationship Id="rId94" Type="http://schemas.openxmlformats.org/officeDocument/2006/relationships/hyperlink" Target="https://doi.org/10.1590/abd1806-4841.20142453" TargetMode="External"/><Relationship Id="rId99" Type="http://schemas.openxmlformats.org/officeDocument/2006/relationships/hyperlink" Target="http://www.ncbi.nlm.nih.gov/entrez/query.fcgi?cmd=Retrieve&amp;db=PubMed&amp;dopt=Abstract&amp;list_uids=24513133" TargetMode="External"/><Relationship Id="rId101" Type="http://schemas.openxmlformats.org/officeDocument/2006/relationships/hyperlink" Target="http://scholar.google.com/scholar_lookup?title=Microneedling%3A%20matching%20the%20results%20of%20medical%20needling%20and%20repetitive%20treatments%20to%20maximize%20potential%20for%20skin%20regeneration&amp;author=S.%20Zeitter&amp;author=Z.%20Sikora&amp;author=S.%20Jahn&amp;author=F.%20Stahl&amp;author=S.%20Strau%C3%9F&amp;author=A.%20Lazaridis&amp;journal=Burns&amp;volume=40&amp;issue=5&amp;pages=966-973&amp;publication_year=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anaspolini@gmail.com" TargetMode="External"/><Relationship Id="rId13" Type="http://schemas.openxmlformats.org/officeDocument/2006/relationships/hyperlink" Target="http://orcid.org/0000-0003-3001-0202" TargetMode="External"/><Relationship Id="rId18" Type="http://schemas.openxmlformats.org/officeDocument/2006/relationships/hyperlink" Target="https://doi.org/10.1097/DSS.0000000000001079" TargetMode="External"/><Relationship Id="rId39" Type="http://schemas.openxmlformats.org/officeDocument/2006/relationships/hyperlink" Target="http://www.ncbi.nlm.nih.gov/entrez/query.fcgi?cmd=Retrieve&amp;db=PubMed&amp;dopt=Abstract&amp;list_uids=10029486" TargetMode="External"/><Relationship Id="rId109" Type="http://schemas.openxmlformats.org/officeDocument/2006/relationships/hyperlink" Target="https://doi.org/10.1111/jocd.12095" TargetMode="External"/><Relationship Id="rId34" Type="http://schemas.openxmlformats.org/officeDocument/2006/relationships/hyperlink" Target="http://scholar.google.com/scholar_lookup?title=A%20mechanochemical%20model%20of%20striae%20distensae&amp;author=SJ.%20Gilmore&amp;author=BL.%20Vaughan&amp;author=A.%20Madzvamuse&amp;author=PK.%20Maini&amp;journal=Math%20Biosci&amp;volume=240&amp;issue=2&amp;pages=141-147&amp;publication_year=2012" TargetMode="External"/><Relationship Id="rId50" Type="http://schemas.openxmlformats.org/officeDocument/2006/relationships/hyperlink" Target="https://doi.org/10.1002/lsm.20048" TargetMode="External"/><Relationship Id="rId55" Type="http://schemas.openxmlformats.org/officeDocument/2006/relationships/hyperlink" Target="http://scholar.google.com/scholar_lookup?title=Treatment%20of%20striae%20distensae%20with%20nonablative%20fractional%20laser%20versus%20ablative%20CO2%20fractional%20laser%3A%20a%20randomized%20controlled%20trial&amp;author=YJ.%20Yang&amp;author=GY.%20Lee&amp;journal=Ann%20Dermatol&amp;volume=23&amp;issue=4&amp;pages=481-489&amp;publication_year=2011" TargetMode="External"/><Relationship Id="rId76" Type="http://schemas.openxmlformats.org/officeDocument/2006/relationships/hyperlink" Target="http://scholar.google.com/scholar_lookup?title=Valida%C3%A7%C3%A3o%20de%20question%C3%A1rios%20de%20avalia%C3%A7%C3%A3o%20da%20qualidade%20de%20vida%20em%20pacientes%20de%20psor%C3%ADase&amp;author=GA.%20Martins&amp;author=L.%20Arruda&amp;author=AS.%20Mugnaini&amp;journal=An%20Bras%20Dermatol&amp;volume=79&amp;issue=5&amp;pages=521-535&amp;publication_year=2004" TargetMode="External"/><Relationship Id="rId97" Type="http://schemas.openxmlformats.org/officeDocument/2006/relationships/hyperlink" Target="https://doi.org/10.2165/00128071-200809010-00003" TargetMode="External"/><Relationship Id="rId104" Type="http://schemas.openxmlformats.org/officeDocument/2006/relationships/hyperlink" Target="http://scholar.google.com/scholar_lookup?title=Microneedling%20therapy%20for%20atrophic%20acne%20scars%20an%20objective%20evaluation&amp;author=M.%20El-Domyati&amp;author=M.%20Barakat&amp;author=S.%20Awad&amp;author=W.%20Medhat&amp;author=H.%20El-Fakahany&amp;author=H.%20Farag&amp;journal=J%20Clin%20Aesthet%20Dermatol&amp;volume=8&amp;issue=7&amp;pages=36-42&amp;publication_year=2015" TargetMode="External"/><Relationship Id="rId7" Type="http://schemas.openxmlformats.org/officeDocument/2006/relationships/hyperlink" Target="https://link.springer.com/article/10.1007/s40257-018-0415-0?utm_campaign=internacional_2_janeiro_2019&amp;utm_medium=email&amp;utm_source=RD+Station" TargetMode="External"/><Relationship Id="rId71" Type="http://schemas.openxmlformats.org/officeDocument/2006/relationships/hyperlink" Target="http://scholar.google.com/scholar_lookup?title=Microagulhamento%3A%20estudo%20experimental%20e%20classifica%C3%A7%C3%A3o%20da%20inj%C3%BAria%20provocada&amp;author=EV.%20Lima&amp;author=MA.%20Lima&amp;author=M.%20Takano&amp;author=D.%20Takano&amp;journal=Surg%20Cosmet%20Dermatol&amp;volume=5&amp;issue=2&amp;pages=110-114&amp;publication_year=2013" TargetMode="External"/><Relationship Id="rId92" Type="http://schemas.openxmlformats.org/officeDocument/2006/relationships/hyperlink" Target="http://www.ncbi.nlm.nih.gov/entrez/query.fcgi?cmd=Retrieve&amp;db=PubMed&amp;dopt=Abstract&amp;list_uids=2505474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entrez/query.fcgi?cmd=Retrieve&amp;db=PubMed&amp;dopt=Abstract&amp;list_uids=11438014" TargetMode="External"/><Relationship Id="rId24" Type="http://schemas.openxmlformats.org/officeDocument/2006/relationships/hyperlink" Target="https://doi.org/10.1016/j.jaad.2012.09.034" TargetMode="External"/><Relationship Id="rId40" Type="http://schemas.openxmlformats.org/officeDocument/2006/relationships/hyperlink" Target="https://doi.org/10.1097/00000637-199902000-00015" TargetMode="External"/><Relationship Id="rId45" Type="http://schemas.openxmlformats.org/officeDocument/2006/relationships/hyperlink" Target="http://scholar.google.com/scholar_lookup?title=Em%20busca%20dos%20tratamentos%20para%20Striae%20rubra%20e%20Striae%20Alba%3A%20o%20desafio%20do%20dermatologista&amp;author=EI.%20Crocco&amp;author=PA.%20Mantovani&amp;author=BM.%20Volpini&amp;journal=Surg%20Cosmet%20Dermatol&amp;volume=4&amp;issue=4&amp;pages=332-337&amp;publication_year=2012" TargetMode="External"/><Relationship Id="rId66" Type="http://schemas.openxmlformats.org/officeDocument/2006/relationships/hyperlink" Target="https://doi.org/10.1111/j.1524-4725.2012.02552.x" TargetMode="External"/><Relationship Id="rId87" Type="http://schemas.openxmlformats.org/officeDocument/2006/relationships/hyperlink" Target="http://scholar.google.com/scholar_lookup?title=Striae%20distensae%20are%20characterized%20by%20distinct%20microstructural%20features%20as%20measured%20by%20non-invasive%20methods%20in%20vivo&amp;author=C.%20Bertin&amp;author=A.%20Lopes-Dacunha&amp;author=A.%20Nkengne&amp;author=R.%20Roure&amp;author=GN.%20Stamatas&amp;journal=Ski%20Res%20Technol&amp;volume=20&amp;issue=1&amp;pages=81-86&amp;publication_year=2014" TargetMode="External"/><Relationship Id="rId110" Type="http://schemas.openxmlformats.org/officeDocument/2006/relationships/hyperlink" Target="http://scholar.google.com/scholar_lookup?title=Microneedling%20for%20acne%20scars%20in%20Asian%20skin%20type%3A%20an%20effective%20low%20cost%20treatment%20modality&amp;author=S.%20Dogra&amp;author=S.%20Yadav&amp;author=R.%20Sarangal&amp;journal=J%20Cosmet%20Dermatol&amp;volume=13&amp;issue=3&amp;pages=180-187&amp;publication_year=2014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://scholar.google.com/scholar_lookup?title=Fractional%20nonablative%201540-nm%20laser%20treatment%20of%20striae%20distensae%20in%20Fitzpatrick%20skin%20types%20II%20to%20IV%3A%20clinical%20and%20histological%20results&amp;author=F.%20Angelis&amp;author=L.%20Kolesnikova&amp;author=F.%20Renato&amp;author=G.%20Liguori&amp;journal=Aesthet%20Surg%20J&amp;volume=31&amp;issue=4&amp;pages=411-419&amp;publication_year=2011" TargetMode="External"/><Relationship Id="rId82" Type="http://schemas.openxmlformats.org/officeDocument/2006/relationships/hyperlink" Target="http://scholar.google.com/scholar_lookup?title=Which%20type%20of%20atrophic%20acne%20scar%20%28ice-pick%2C%20boxcar%2C%20or%20rolling%29%20responds%20to%20nonablative%20fractional%20laser%20therapy%3F&amp;author=K.%20Sardana&amp;author=M.%20Manjhi&amp;author=VK.%20Garg&amp;author=V.%20Sagar&amp;journal=Dermatol%20Surg&amp;volume=40&amp;issue=3&amp;pages=288-300&amp;publication_year=2014" TargetMode="External"/><Relationship Id="rId19" Type="http://schemas.openxmlformats.org/officeDocument/2006/relationships/hyperlink" Target="http://scholar.google.com/scholar_lookup?title=Striae%20distensae%3A%20preventative%20and%20therapeutic%20modalities%20to%20improve%20aesthetic%20appearance&amp;author=NA.%20Ross&amp;author=D.%20Ho&amp;author=J.%20Fisher&amp;author=A.%20Mamalis&amp;author=E.%20Heilman&amp;author=N.%20Saedi&amp;journal=Dermatol%20Surg&amp;volume=43&amp;issue=5&amp;pages=635-648&amp;publication_year=2017" TargetMode="External"/><Relationship Id="rId14" Type="http://schemas.openxmlformats.org/officeDocument/2006/relationships/hyperlink" Target="https://doi.org/10.1007/s40257-018-0415-0" TargetMode="External"/><Relationship Id="rId30" Type="http://schemas.openxmlformats.org/officeDocument/2006/relationships/hyperlink" Target="https://doi.org/10.1046/j.1525-1470.2001.018003261.x" TargetMode="External"/><Relationship Id="rId35" Type="http://schemas.openxmlformats.org/officeDocument/2006/relationships/hyperlink" Target="http://scholar.google.com/scholar_lookup?title=Striae%20distensae%3A%20fisiopatologia&amp;author=RCT.%20Cordeiro&amp;author=AM.%20Moraes&amp;journal=Surg%20Cosmet%20Dermatol.&amp;volume=1&amp;issue=3&amp;pages=137-140&amp;publication_year=2009" TargetMode="External"/><Relationship Id="rId56" Type="http://schemas.openxmlformats.org/officeDocument/2006/relationships/hyperlink" Target="http://www.ncbi.nlm.nih.gov/entrez/query.fcgi?cmd=Retrieve&amp;db=PubMed&amp;dopt=Abstract&amp;list_uids=16532440" TargetMode="External"/><Relationship Id="rId77" Type="http://schemas.openxmlformats.org/officeDocument/2006/relationships/hyperlink" Target="http://www.ncbi.nlm.nih.gov/entrez/query.fcgi?cmd=Retrieve&amp;db=PubMed&amp;dopt=Abstract&amp;list_uids=24612027" TargetMode="External"/><Relationship Id="rId100" Type="http://schemas.openxmlformats.org/officeDocument/2006/relationships/hyperlink" Target="https://doi.org/10.1016/j.burns.2013.12.008" TargetMode="External"/><Relationship Id="rId105" Type="http://schemas.openxmlformats.org/officeDocument/2006/relationships/hyperlink" Target="http://www.ncbi.nlm.nih.gov/entrez/query.fcgi?cmd=Retrieve&amp;db=PubMed&amp;dopt=Abstract&amp;list_uids=18349665" TargetMode="External"/><Relationship Id="rId8" Type="http://schemas.openxmlformats.org/officeDocument/2006/relationships/hyperlink" Target="mailto:paulanaspolini@gmail.com" TargetMode="External"/><Relationship Id="rId51" Type="http://schemas.openxmlformats.org/officeDocument/2006/relationships/hyperlink" Target="http://scholar.google.com/scholar_lookup?title=Fractional%20photothermolysis%20%3A%20a%20new%20concept%20for%20cutaneous%20remodeling%20using%20microscopic%20patterns%20of%20thermal%20injury&amp;author=D.%20Manstein&amp;author=GS.%20Herron&amp;author=RK.%20Sink&amp;author=H.%20Tanner&amp;author=RR.%20Anderson&amp;journal=Lasers%20Surg%20Med&amp;volume=34&amp;issue=5&amp;pages=426-438&amp;publication_year=2004" TargetMode="External"/><Relationship Id="rId72" Type="http://schemas.openxmlformats.org/officeDocument/2006/relationships/hyperlink" Target="http://www.ncbi.nlm.nih.gov/entrez/query.fcgi?cmd=Retrieve&amp;db=PubMed&amp;dopt=Abstract&amp;list_uids=26369839" TargetMode="External"/><Relationship Id="rId93" Type="http://schemas.openxmlformats.org/officeDocument/2006/relationships/hyperlink" Target="http://www.ncbi.nlm.nih.gov/pmc/articles/PMC4148274" TargetMode="External"/><Relationship Id="rId98" Type="http://schemas.openxmlformats.org/officeDocument/2006/relationships/hyperlink" Target="http://scholar.google.com/scholar_lookup?title=Fractional%20photothermolysis%20for%20the%20treatment%20of%20striae%20distensae%20in%20Asian%20skin&amp;author=BJ.%20Kim&amp;author=DH.%20Lee&amp;author=MN.%20Kim&amp;author=KY.%20Song&amp;author=WI.%20Cho&amp;author=CK.%20Lee&amp;journal=Am%20J%20Clin%20Dermatol&amp;volume=9&amp;issue=1&amp;pages=33-37&amp;publication_year=200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holar.google.com/scholar_lookup?title=Pregnancy%20and%20dermatologic%20therapy&amp;author=KH.%20Tyler&amp;author=MJ.%20Zirwas&amp;journal=J%20Am%20Acad%20Dermatol&amp;volume=68&amp;issue=4&amp;pages=663-671&amp;publication_year=2013" TargetMode="External"/><Relationship Id="rId46" Type="http://schemas.openxmlformats.org/officeDocument/2006/relationships/hyperlink" Target="http://www.ncbi.nlm.nih.gov/entrez/query.fcgi?cmd=Retrieve&amp;db=PubMed&amp;dopt=Abstract&amp;list_uids=11859595" TargetMode="External"/><Relationship Id="rId67" Type="http://schemas.openxmlformats.org/officeDocument/2006/relationships/hyperlink" Target="http://scholar.google.com/scholar_lookup?title=Treatment%20of%20striae%20distensae%20using%20needling%20therapy%3A%20a%20pilot%20study&amp;author=KY.%20Park&amp;author=HK.%20Kim&amp;author=SE.%20Kim&amp;author=BJ.%20Kim&amp;author=MN.%20Kim&amp;journal=Dermatol%20Surg&amp;volume=38&amp;issue=11&amp;pages=1823-1828&amp;publication_year=2012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ncbi.nlm.nih.gov/entrez/query.fcgi?cmd=Retrieve&amp;db=PubMed&amp;dopt=Abstract&amp;list_uids=24125059" TargetMode="External"/><Relationship Id="rId41" Type="http://schemas.openxmlformats.org/officeDocument/2006/relationships/hyperlink" Target="http://scholar.google.com/scholar_lookup?title=Striae%20distensae%20of%20augmented%20breasts%20after%20oral%20contraceptive%20therapy&amp;author=Y.%20Har-Shai&amp;author=A.%20Barak&amp;author=A.%20Taran&amp;author=A.%20Weissman&amp;journal=Ann%20Plast%20Surg&amp;volume=42&amp;issue=2&amp;pages=193-195&amp;publication_year=1999" TargetMode="External"/><Relationship Id="rId62" Type="http://schemas.openxmlformats.org/officeDocument/2006/relationships/hyperlink" Target="http://www.ncbi.nlm.nih.gov/entrez/query.fcgi?cmd=Retrieve&amp;db=PubMed&amp;dopt=Abstract&amp;list_uids=26845539" TargetMode="External"/><Relationship Id="rId83" Type="http://schemas.openxmlformats.org/officeDocument/2006/relationships/hyperlink" Target="http://www.ncbi.nlm.nih.gov/entrez/query.fcgi?cmd=Retrieve&amp;db=PubMed&amp;dopt=Abstract&amp;list_uids=28980136" TargetMode="External"/><Relationship Id="rId88" Type="http://schemas.openxmlformats.org/officeDocument/2006/relationships/hyperlink" Target="http://www.ncbi.nlm.nih.gov/entrez/query.fcgi?cmd=Retrieve&amp;db=PubMed&amp;dopt=Abstract&amp;list_uids=22905939" TargetMode="External"/><Relationship Id="rId111" Type="http://schemas.openxmlformats.org/officeDocument/2006/relationships/hyperlink" Target="https://crossmark.crossref.org/dialog/?doi=10.1007%2Fs40257-018-0415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4512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Pieronek</dc:creator>
  <cp:keywords/>
  <dc:description/>
  <cp:lastModifiedBy>Beata Pieronek</cp:lastModifiedBy>
  <cp:revision>1</cp:revision>
  <dcterms:created xsi:type="dcterms:W3CDTF">2019-01-18T20:30:00Z</dcterms:created>
  <dcterms:modified xsi:type="dcterms:W3CDTF">2019-01-18T20:43:00Z</dcterms:modified>
</cp:coreProperties>
</file>